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5A" w:rsidRDefault="009A5D5A"/>
    <w:p w:rsidR="009A5D5A" w:rsidRDefault="009A5D5A" w:rsidP="00440595">
      <w:pPr>
        <w:jc w:val="center"/>
        <w:rPr>
          <w:b/>
        </w:rPr>
      </w:pPr>
      <w:r w:rsidRPr="009A5D5A">
        <w:rPr>
          <w:b/>
        </w:rPr>
        <w:t>CARACTERÍSTICAS TÉCNICAS ARRESTADOR DE CAÍDAS</w:t>
      </w:r>
    </w:p>
    <w:p w:rsidR="00440595" w:rsidRPr="00440595" w:rsidRDefault="00440595" w:rsidP="00440595">
      <w:pPr>
        <w:jc w:val="center"/>
        <w:rPr>
          <w:b/>
        </w:rPr>
      </w:pPr>
    </w:p>
    <w:p w:rsidR="009A5D5A" w:rsidRDefault="009A5D5A">
      <w:r w:rsidRPr="009A5D5A">
        <w:t>Arrestador de caídas para cable acerado en línea de vida vertical fija.</w:t>
      </w:r>
    </w:p>
    <w:p w:rsidR="009A5D5A" w:rsidRDefault="009A5D5A">
      <w:r>
        <w:rPr>
          <w:noProof/>
        </w:rPr>
        <w:drawing>
          <wp:anchor distT="0" distB="0" distL="114300" distR="114300" simplePos="0" relativeHeight="251658240" behindDoc="1" locked="0" layoutInCell="1" allowOverlap="1">
            <wp:simplePos x="0" y="0"/>
            <wp:positionH relativeFrom="column">
              <wp:posOffset>1491615</wp:posOffset>
            </wp:positionH>
            <wp:positionV relativeFrom="paragraph">
              <wp:posOffset>212090</wp:posOffset>
            </wp:positionV>
            <wp:extent cx="2886075" cy="2169160"/>
            <wp:effectExtent l="0" t="0" r="9525" b="2540"/>
            <wp:wrapTight wrapText="bothSides">
              <wp:wrapPolygon edited="0">
                <wp:start x="0" y="0"/>
                <wp:lineTo x="0" y="21436"/>
                <wp:lineTo x="21529" y="21436"/>
                <wp:lineTo x="21529" y="0"/>
                <wp:lineTo x="0" y="0"/>
              </wp:wrapPolygon>
            </wp:wrapTight>
            <wp:docPr id="2" name="Imagen 2" descr="Resultado de imagen para Arrestador de caídas para cable acerado en línea de vida vertical f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rrestador de caídas para cable acerado en línea de vida vertical fi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D5A" w:rsidRDefault="009A5D5A"/>
    <w:p w:rsidR="009A5D5A" w:rsidRDefault="009A5D5A"/>
    <w:p w:rsidR="009A5D5A" w:rsidRDefault="009A5D5A">
      <w:bookmarkStart w:id="0" w:name="_GoBack"/>
      <w:bookmarkEnd w:id="0"/>
    </w:p>
    <w:p w:rsidR="009A5D5A" w:rsidRDefault="009A5D5A"/>
    <w:p w:rsidR="009A5D5A" w:rsidRDefault="009A5D5A"/>
    <w:p w:rsidR="009A5D5A" w:rsidRDefault="009A5D5A"/>
    <w:p w:rsidR="009A5D5A" w:rsidRDefault="009A5D5A"/>
    <w:p w:rsidR="00440595" w:rsidRDefault="00440595"/>
    <w:p w:rsidR="009A5D5A" w:rsidRPr="007E4D10" w:rsidRDefault="009A5D5A">
      <w:pPr>
        <w:rPr>
          <w:b/>
        </w:rPr>
      </w:pPr>
      <w:r w:rsidRPr="009A5D5A">
        <w:t xml:space="preserve">Elemento activo diseñado para tránsito en una sola dirección que detiene automáticamente al trabajador en su caída. Se utiliza como conector en líneas de vida vertical fijas con cable acerado de hasta </w:t>
      </w:r>
      <w:r w:rsidRPr="007E4D10">
        <w:rPr>
          <w:b/>
        </w:rPr>
        <w:t>3/8” o 9</w:t>
      </w:r>
      <w:r w:rsidR="007E4D10" w:rsidRPr="007E4D10">
        <w:rPr>
          <w:b/>
        </w:rPr>
        <w:t>.5</w:t>
      </w:r>
      <w:r w:rsidRPr="007E4D10">
        <w:rPr>
          <w:b/>
        </w:rPr>
        <w:t xml:space="preserve"> </w:t>
      </w:r>
      <w:proofErr w:type="spellStart"/>
      <w:r w:rsidRPr="007E4D10">
        <w:rPr>
          <w:b/>
        </w:rPr>
        <w:t>mm.</w:t>
      </w:r>
      <w:proofErr w:type="spellEnd"/>
    </w:p>
    <w:p w:rsidR="00440595" w:rsidRPr="00440595" w:rsidRDefault="00440595" w:rsidP="00440595">
      <w:pPr>
        <w:rPr>
          <w:b/>
        </w:rPr>
      </w:pPr>
      <w:r w:rsidRPr="00440595">
        <w:rPr>
          <w:b/>
        </w:rPr>
        <w:t>CARACTERISTICAS TECNICAS:</w:t>
      </w:r>
    </w:p>
    <w:p w:rsidR="00440595" w:rsidRDefault="00440595" w:rsidP="00440595">
      <w:pPr>
        <w:pStyle w:val="Prrafodelista"/>
        <w:numPr>
          <w:ilvl w:val="0"/>
          <w:numId w:val="1"/>
        </w:numPr>
      </w:pPr>
      <w:r>
        <w:t>Para Líneas de Ascenso/Descenso en cable acerado fijas.</w:t>
      </w:r>
    </w:p>
    <w:p w:rsidR="00440595" w:rsidRDefault="00440595" w:rsidP="00440595">
      <w:pPr>
        <w:pStyle w:val="Prrafodelista"/>
        <w:numPr>
          <w:ilvl w:val="0"/>
          <w:numId w:val="1"/>
        </w:numPr>
      </w:pPr>
      <w:r>
        <w:t>Se opera con una sola mano</w:t>
      </w:r>
    </w:p>
    <w:p w:rsidR="00440595" w:rsidRDefault="00440595" w:rsidP="00440595">
      <w:pPr>
        <w:pStyle w:val="Prrafodelista"/>
        <w:numPr>
          <w:ilvl w:val="0"/>
          <w:numId w:val="1"/>
        </w:numPr>
      </w:pPr>
      <w:r>
        <w:t>Operación Manual o Automática</w:t>
      </w:r>
    </w:p>
    <w:p w:rsidR="00440595" w:rsidRDefault="00440595" w:rsidP="00440595">
      <w:pPr>
        <w:pStyle w:val="Prrafodelista"/>
        <w:numPr>
          <w:ilvl w:val="0"/>
          <w:numId w:val="1"/>
        </w:numPr>
      </w:pPr>
      <w:r>
        <w:t>Sin partes sueltas que puedan caerse</w:t>
      </w:r>
    </w:p>
    <w:p w:rsidR="00440595" w:rsidRDefault="00440595" w:rsidP="00440595">
      <w:pPr>
        <w:pStyle w:val="Prrafodelista"/>
        <w:numPr>
          <w:ilvl w:val="0"/>
          <w:numId w:val="1"/>
        </w:numPr>
      </w:pPr>
      <w:r>
        <w:t>Su apertura Permite su Instalación en Cualquier Punto de la Línea</w:t>
      </w:r>
    </w:p>
    <w:p w:rsidR="00440595" w:rsidRDefault="00440595" w:rsidP="00440595">
      <w:pPr>
        <w:pStyle w:val="Prrafodelista"/>
        <w:numPr>
          <w:ilvl w:val="0"/>
          <w:numId w:val="1"/>
        </w:numPr>
      </w:pPr>
      <w:r>
        <w:t>Fabricado en materiales en acero aleado</w:t>
      </w:r>
    </w:p>
    <w:p w:rsidR="00440595" w:rsidRDefault="00440595" w:rsidP="00440595">
      <w:pPr>
        <w:pStyle w:val="Prrafodelista"/>
        <w:numPr>
          <w:ilvl w:val="0"/>
          <w:numId w:val="1"/>
        </w:numPr>
      </w:pPr>
      <w:r>
        <w:t xml:space="preserve">Peso: 800 </w:t>
      </w:r>
      <w:proofErr w:type="spellStart"/>
      <w:r>
        <w:t>grs</w:t>
      </w:r>
      <w:proofErr w:type="spellEnd"/>
      <w:r>
        <w:t>.</w:t>
      </w:r>
    </w:p>
    <w:p w:rsidR="00440595" w:rsidRDefault="00440595" w:rsidP="00440595">
      <w:pPr>
        <w:pStyle w:val="Prrafodelista"/>
        <w:numPr>
          <w:ilvl w:val="0"/>
          <w:numId w:val="1"/>
        </w:numPr>
      </w:pPr>
      <w:r>
        <w:t>Capacidad de carga: 1 persona de hasta 140 Kg.</w:t>
      </w:r>
    </w:p>
    <w:p w:rsidR="009A5D5A" w:rsidRDefault="00440595" w:rsidP="00440595">
      <w:pPr>
        <w:pStyle w:val="Prrafodelista"/>
        <w:numPr>
          <w:ilvl w:val="0"/>
          <w:numId w:val="1"/>
        </w:numPr>
      </w:pPr>
      <w:r>
        <w:t>Normas ANSI Z359.1, OSHA 1910/1926</w:t>
      </w:r>
    </w:p>
    <w:p w:rsidR="00440595" w:rsidRPr="00440595" w:rsidRDefault="00440595" w:rsidP="00440595">
      <w:pPr>
        <w:rPr>
          <w:b/>
        </w:rPr>
      </w:pPr>
      <w:r w:rsidRPr="00440595">
        <w:rPr>
          <w:b/>
        </w:rPr>
        <w:t xml:space="preserve">REQISITOS DE NORMA Y APROBACION DE EQUIPO: </w:t>
      </w:r>
    </w:p>
    <w:p w:rsidR="00440595" w:rsidRDefault="00440595" w:rsidP="00440595">
      <w:pPr>
        <w:pStyle w:val="Prrafodelista"/>
        <w:numPr>
          <w:ilvl w:val="0"/>
          <w:numId w:val="1"/>
        </w:numPr>
      </w:pPr>
      <w:r>
        <w:t xml:space="preserve">La fuerza máxima de detención no debe exceder los 8 KN. 1880 lb. </w:t>
      </w:r>
    </w:p>
    <w:p w:rsidR="00440595" w:rsidRDefault="00440595" w:rsidP="00440595">
      <w:pPr>
        <w:pStyle w:val="Prrafodelista"/>
        <w:numPr>
          <w:ilvl w:val="0"/>
          <w:numId w:val="1"/>
        </w:numPr>
      </w:pPr>
      <w:r>
        <w:t xml:space="preserve">Si el equipo es importado, el proveedor debe certificar de acuerdo con los requisitos de la norma ANSI/ASSE Z359.1- 2007 y norma de homologación. </w:t>
      </w:r>
    </w:p>
    <w:p w:rsidR="00440595" w:rsidRDefault="00440595" w:rsidP="00440595">
      <w:pPr>
        <w:pStyle w:val="Prrafodelista"/>
        <w:numPr>
          <w:ilvl w:val="0"/>
          <w:numId w:val="1"/>
        </w:numPr>
      </w:pPr>
      <w:r>
        <w:t xml:space="preserve">Probados 100% y contramarcados. </w:t>
      </w:r>
    </w:p>
    <w:p w:rsidR="00440595" w:rsidRDefault="00440595" w:rsidP="00440595">
      <w:pPr>
        <w:pStyle w:val="Prrafodelista"/>
        <w:numPr>
          <w:ilvl w:val="0"/>
          <w:numId w:val="1"/>
        </w:numPr>
      </w:pPr>
      <w:r>
        <w:t>Sello de conformidad con norma ANSI/ASSE Z359.1-2007, “Requerimientos de seguridad para componentes, sub sistemas y sistemas personales para detención de caídas”.</w:t>
      </w:r>
    </w:p>
    <w:sectPr w:rsidR="0044059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972" w:rsidRDefault="00B23972" w:rsidP="009A5D5A">
      <w:pPr>
        <w:spacing w:after="0" w:line="240" w:lineRule="auto"/>
      </w:pPr>
      <w:r>
        <w:separator/>
      </w:r>
    </w:p>
  </w:endnote>
  <w:endnote w:type="continuationSeparator" w:id="0">
    <w:p w:rsidR="00B23972" w:rsidRDefault="00B23972" w:rsidP="009A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Thin">
    <w:altName w:val="Corbel"/>
    <w:charset w:val="00"/>
    <w:family w:val="auto"/>
    <w:pitch w:val="variable"/>
    <w:sig w:usb0="E00002EF" w:usb1="5000205B" w:usb2="00000002"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972" w:rsidRDefault="00B23972" w:rsidP="009A5D5A">
      <w:pPr>
        <w:spacing w:after="0" w:line="240" w:lineRule="auto"/>
      </w:pPr>
      <w:r>
        <w:separator/>
      </w:r>
    </w:p>
  </w:footnote>
  <w:footnote w:type="continuationSeparator" w:id="0">
    <w:p w:rsidR="00B23972" w:rsidRDefault="00B23972" w:rsidP="009A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5A" w:rsidRPr="000644F2" w:rsidRDefault="009A5D5A" w:rsidP="009A5D5A">
    <w:pPr>
      <w:pStyle w:val="Encabezado"/>
      <w:rPr>
        <w:rFonts w:ascii="Helvetica Neue Thin" w:hAnsi="Helvetica Neue Thin"/>
        <w:b/>
      </w:rPr>
    </w:pPr>
    <w:r>
      <w:rPr>
        <w:rFonts w:eastAsia="Batang" w:cs="Arial"/>
        <w:noProof/>
        <w:color w:val="1A1A1A"/>
        <w:lang w:eastAsia="es-CO"/>
      </w:rPr>
      <w:drawing>
        <wp:anchor distT="0" distB="0" distL="114300" distR="114300" simplePos="0" relativeHeight="251657216" behindDoc="0" locked="0" layoutInCell="1" allowOverlap="1" wp14:anchorId="5EB7316B" wp14:editId="34EFCD15">
          <wp:simplePos x="0" y="0"/>
          <wp:positionH relativeFrom="column">
            <wp:posOffset>3977640</wp:posOffset>
          </wp:positionH>
          <wp:positionV relativeFrom="paragraph">
            <wp:posOffset>-173355</wp:posOffset>
          </wp:positionV>
          <wp:extent cx="1946910" cy="481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2902" b="18963"/>
                  <a:stretch/>
                </pic:blipFill>
                <pic:spPr bwMode="auto">
                  <a:xfrm>
                    <a:off x="0" y="0"/>
                    <a:ext cx="1946910" cy="4813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3972">
      <w:rPr>
        <w:rFonts w:ascii="Arial" w:eastAsia="Batang" w:hAnsi="Arial" w:cs="Arial"/>
        <w:noProof/>
        <w:color w:val="1A1A1A"/>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0.2pt;height:143.95pt;z-index:-251658240;mso-wrap-edited:f;mso-position-horizontal:center;mso-position-horizontal-relative:margin;mso-position-vertical:center;mso-position-vertical-relative:margin" wrapcoords="2859 3825 2445 4050 1756 5175 1481 7087 1446 7875 1446 9112 964 10687 964 13387 1343 14512 1929 14625 1688 16425 1550 16987 1550 18337 1756 18562 1825 18562 7923 18562 9749 18562 12160 18337 13194 18112 16535 16875 16535 16425 17018 16312 18912 14737 20394 12712 20842 11250 20945 10462 20911 10237 20669 9225 20566 8550 18706 7762 16570 7425 16432 5625 16432 4387 12849 3937 3031 3825 2859 3825">
          <v:imagedata r:id="rId2" o:title="Logo SkyNet " gain="19661f" blacklevel="22938f"/>
          <w10:wrap anchorx="margin" anchory="margin"/>
        </v:shape>
      </w:pict>
    </w:r>
    <w:proofErr w:type="spellStart"/>
    <w:r w:rsidRPr="000644F2">
      <w:rPr>
        <w:rFonts w:ascii="Helvetica Neue Thin" w:hAnsi="Helvetica Neue Thin"/>
        <w:b/>
      </w:rPr>
      <w:t>SkyNet</w:t>
    </w:r>
    <w:proofErr w:type="spellEnd"/>
    <w:r w:rsidRPr="000644F2">
      <w:rPr>
        <w:rFonts w:ascii="Helvetica Neue Thin" w:hAnsi="Helvetica Neue Thin"/>
        <w:b/>
      </w:rPr>
      <w:t xml:space="preserve"> de Colombia SAS ESP</w:t>
    </w:r>
  </w:p>
  <w:p w:rsidR="009A5D5A" w:rsidRPr="00F31281" w:rsidRDefault="009A5D5A" w:rsidP="009A5D5A">
    <w:pPr>
      <w:pStyle w:val="Encabezado"/>
      <w:rPr>
        <w:rFonts w:ascii="Helvetica Neue Thin" w:hAnsi="Helvetica Neue Thin"/>
        <w:b/>
        <w:sz w:val="18"/>
      </w:rPr>
    </w:pPr>
    <w:r w:rsidRPr="000644F2">
      <w:rPr>
        <w:rFonts w:ascii="Helvetica Neue Thin" w:hAnsi="Helvetica Neue Thin"/>
        <w:b/>
        <w:sz w:val="18"/>
      </w:rPr>
      <w:t>Sistema Corporativo de Gestión</w:t>
    </w:r>
    <w:r w:rsidRPr="0071347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A5D5A" w:rsidRPr="002777AD" w:rsidRDefault="009A5D5A" w:rsidP="009A5D5A">
    <w:pPr>
      <w:pStyle w:val="Encabezado"/>
      <w:pBdr>
        <w:bottom w:val="single" w:sz="12" w:space="1" w:color="auto"/>
      </w:pBdr>
      <w:rPr>
        <w:rFonts w:ascii="Helvetica Neue Thin" w:hAnsi="Helvetica Neue Thin"/>
        <w:color w:val="804000"/>
        <w:sz w:val="28"/>
      </w:rPr>
    </w:pPr>
    <w:r>
      <w:rPr>
        <w:rFonts w:ascii="Helvetica Neue Thin" w:hAnsi="Helvetica Neue Thin"/>
        <w:color w:val="804000"/>
        <w:sz w:val="28"/>
      </w:rPr>
      <w:t>Anexo</w:t>
    </w:r>
    <w:r w:rsidRPr="002807CF">
      <w:rPr>
        <w:rFonts w:ascii="Helvetica Neue Thin" w:hAnsi="Helvetica Neue Thin"/>
        <w:color w:val="804000"/>
        <w:sz w:val="28"/>
      </w:rPr>
      <w:t xml:space="preserve"> técnico </w:t>
    </w:r>
    <w:r>
      <w:rPr>
        <w:rFonts w:ascii="Helvetica Neue Thin" w:hAnsi="Helvetica Neue Thin"/>
        <w:color w:val="804000"/>
        <w:sz w:val="28"/>
      </w:rPr>
      <w:t>arrestador de caídas</w:t>
    </w:r>
  </w:p>
  <w:p w:rsidR="009A5D5A" w:rsidRDefault="009A5D5A">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C715D"/>
    <w:multiLevelType w:val="hybridMultilevel"/>
    <w:tmpl w:val="87A44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5A"/>
    <w:rsid w:val="00440595"/>
    <w:rsid w:val="007E4D10"/>
    <w:rsid w:val="009A5D5A"/>
    <w:rsid w:val="00B23972"/>
    <w:rsid w:val="00BF61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D57340"/>
  <w15:chartTrackingRefBased/>
  <w15:docId w15:val="{EF5C034D-3BEC-46D0-8AFD-37F0B52D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D5A"/>
  </w:style>
  <w:style w:type="paragraph" w:styleId="Piedepgina">
    <w:name w:val="footer"/>
    <w:basedOn w:val="Normal"/>
    <w:link w:val="PiedepginaCar"/>
    <w:uiPriority w:val="99"/>
    <w:unhideWhenUsed/>
    <w:rsid w:val="009A5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D5A"/>
  </w:style>
  <w:style w:type="paragraph" w:styleId="Prrafodelista">
    <w:name w:val="List Paragraph"/>
    <w:basedOn w:val="Normal"/>
    <w:uiPriority w:val="34"/>
    <w:qFormat/>
    <w:rsid w:val="004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Jesus.Hernandez</dc:creator>
  <cp:keywords/>
  <dc:description/>
  <cp:lastModifiedBy>Jesus.Hernandez</cp:lastModifiedBy>
  <cp:revision>3</cp:revision>
  <dcterms:created xsi:type="dcterms:W3CDTF">2018-03-15T20:26:00Z</dcterms:created>
  <dcterms:modified xsi:type="dcterms:W3CDTF">2018-03-15T22:19:00Z</dcterms:modified>
</cp:coreProperties>
</file>